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7B2B9" w14:textId="77777777" w:rsidR="008A134D" w:rsidRPr="008A134D" w:rsidRDefault="008A134D" w:rsidP="008A134D">
      <w:pPr>
        <w:rPr>
          <w:b/>
          <w:bCs/>
        </w:rPr>
      </w:pPr>
      <w:r w:rsidRPr="008A134D">
        <w:rPr>
          <w:b/>
          <w:bCs/>
        </w:rPr>
        <w:t>The Monopoly of Influence: Qatar Energy's Strategic Control of Gas Supplies in the European Union</w:t>
      </w:r>
    </w:p>
    <w:p w14:paraId="1B202F7D" w14:textId="77777777" w:rsidR="008A134D" w:rsidRPr="008A134D" w:rsidRDefault="008A134D" w:rsidP="008A134D">
      <w:r w:rsidRPr="008A134D">
        <w:t xml:space="preserve">Explore the intricate dynamics of Qatar Energy’s ascent as a dominant force in the European Union’s natural gas sector. This detailed analysis uncovers how Qatar strategically leveraged its vast liquefied natural gas reserves to establish a near-monopoly over EU gas supplies, influencing regulatory landscapes and market conditions. Drawing on documented public instances, the book reveals multiple occasions when Qatar explicitly threatened to halt gas deliveries should the European Union maintain regulatory constraints deemed </w:t>
      </w:r>
      <w:proofErr w:type="spellStart"/>
      <w:r w:rsidRPr="008A134D">
        <w:t>unfavorable</w:t>
      </w:r>
      <w:proofErr w:type="spellEnd"/>
      <w:r w:rsidRPr="008A134D">
        <w:t xml:space="preserve"> to its interests.</w:t>
      </w:r>
    </w:p>
    <w:p w14:paraId="3CCA7E71" w14:textId="77777777" w:rsidR="008A134D" w:rsidRPr="008A134D" w:rsidRDefault="008A134D" w:rsidP="008A134D">
      <w:r w:rsidRPr="008A134D">
        <w:t>Delving deeper, the narrative examines a high-profile EU investigation into Qatar’s gas supply practices—an inquiry ultimately withdrawn following implicit supply threats, underscoring the potent intersection of energy dependence and political influence. The study also assesses how these tactics have contributed to supply vulnerabilities within the EU, with disruptions that have reverberated through energy security frameworks and national economies alike.</w:t>
      </w:r>
    </w:p>
    <w:p w14:paraId="3F617916" w14:textId="77777777" w:rsidR="008A134D" w:rsidRPr="008A134D" w:rsidRDefault="008A134D" w:rsidP="008A134D">
      <w:r w:rsidRPr="008A134D">
        <w:t>Grounded in comprehensive data and case studies, this work offers a critical perspective on how Qatar Energy’s monopolistic strategies have reshaped Europe's energy landscape, highlighting the broader implications of resource control in geopolitics, market competition, and regulatory negotiations.</w:t>
      </w:r>
    </w:p>
    <w:p w14:paraId="196F1823" w14:textId="77777777" w:rsidR="008A134D" w:rsidRPr="008A134D" w:rsidRDefault="008A134D" w:rsidP="008A134D">
      <w:pPr>
        <w:rPr>
          <w:b/>
          <w:bCs/>
        </w:rPr>
      </w:pPr>
      <w:r w:rsidRPr="008A134D">
        <w:rPr>
          <w:b/>
          <w:bCs/>
        </w:rPr>
        <w:t>1. Introduction: Overview of Qatar Energy's Role in the European Gas Market</w:t>
      </w:r>
    </w:p>
    <w:p w14:paraId="55FDB3B5" w14:textId="77777777" w:rsidR="008A134D" w:rsidRPr="008A134D" w:rsidRDefault="008A134D" w:rsidP="008A134D">
      <w:r w:rsidRPr="008A134D">
        <w:br/>
      </w:r>
      <w:r w:rsidRPr="008A134D">
        <w:br/>
        <w:t xml:space="preserve">Qatar Energy, formerly known as Qatar Petroleum, stands as a critical actor in the global liquefied natural gas (LNG) sector and has secured a central position in the European Union’s natural gas market. As one of the world’s leading LNG producers and exporters, Qatar Energy’s influence on Europe’s energy landscape is substantial, shaping both market dynamics and geopolitical relations. </w:t>
      </w:r>
      <w:r w:rsidRPr="008A134D">
        <w:br/>
      </w:r>
      <w:r w:rsidRPr="008A134D">
        <w:br/>
        <w:t>The European Union, driven by its strategic goal to diversify energy supplies and enhance energy security, has increasingly relied on LNG imports to supplement pipeline gas. In this context, Qatar Energy’s vast reserves and advanced liquefaction infrastructure have enabled it to emerge as a dominant supplier, accounting for a significant portion of the EU’s LNG imports. This positioning grants Qatar Energy considerable leverage over European energy markets.</w:t>
      </w:r>
      <w:r w:rsidRPr="008A134D">
        <w:br/>
      </w:r>
      <w:r w:rsidRPr="008A134D">
        <w:br/>
        <w:t xml:space="preserve">Qatar’s strategic use of gas supplies extends beyond commercial transactions. Several documented incidents highlight how the company has employed its gas export capacity as a tool to influence EU regulatory and policy decisions. Public statements from Qatari officials have, on multiple occasions, threatened to halt or reduce gas supplies should the European Union maintain restrictions or pursue policies </w:t>
      </w:r>
      <w:proofErr w:type="spellStart"/>
      <w:r w:rsidRPr="008A134D">
        <w:t>unfavorable</w:t>
      </w:r>
      <w:proofErr w:type="spellEnd"/>
      <w:r w:rsidRPr="008A134D">
        <w:t xml:space="preserve"> to Qatar Energy’s interests. These threats underscore the intertwining of energy supply and political-economic strategy in Qatar’s approach to the EU market.</w:t>
      </w:r>
      <w:r w:rsidRPr="008A134D">
        <w:br/>
      </w:r>
      <w:r w:rsidRPr="008A134D">
        <w:br/>
        <w:t xml:space="preserve">One notable EU investigation into Qatar’s gas supply practices was suspended after Qatar Energy emphasized the potential cessation of LNG deliveries, illustrating the intricate balance between legal scrutiny and energy dependency. The investigation revealed concerns regarding anti-competitive conduct aimed at consolidating Qatar Energy's market control, but the risk of </w:t>
      </w:r>
      <w:r w:rsidRPr="008A134D">
        <w:lastRenderedPageBreak/>
        <w:t>supply disruptions influenced the EU’s enforcement capacity.</w:t>
      </w:r>
      <w:r w:rsidRPr="008A134D">
        <w:br/>
      </w:r>
      <w:r w:rsidRPr="008A134D">
        <w:br/>
        <w:t>Despite these pressures, ongoing challenges such as contractual disputes, market fluctuations, and geopolitical tensions have intermittently undermined the stability and predictability of Qatar’s gas supplies within the European market. These dynamics bear significant implications for EU member states reliant on Qatari LNG for their energy needs, influencing energy security assessments and prompting continuous adjustments in EU energy policy frameworks.</w:t>
      </w:r>
      <w:r w:rsidRPr="008A134D">
        <w:br/>
      </w:r>
      <w:r w:rsidRPr="008A134D">
        <w:br/>
        <w:t xml:space="preserve">This chapter sets the groundwork for a detailed exploration of Qatar Energy’s monopoly over gas supplies in the EU, examining the historical development, strategic </w:t>
      </w:r>
      <w:proofErr w:type="spellStart"/>
      <w:r w:rsidRPr="008A134D">
        <w:t>maneuvers</w:t>
      </w:r>
      <w:proofErr w:type="spellEnd"/>
      <w:r w:rsidRPr="008A134D">
        <w:t>, regulatory responses, and economic consequences that define this multifaceted relationship.</w:t>
      </w:r>
    </w:p>
    <w:p w14:paraId="00E3FB0D" w14:textId="77777777" w:rsidR="008A134D" w:rsidRPr="008A134D" w:rsidRDefault="008A134D" w:rsidP="008A134D">
      <w:pPr>
        <w:rPr>
          <w:b/>
          <w:bCs/>
        </w:rPr>
      </w:pPr>
      <w:r w:rsidRPr="008A134D">
        <w:rPr>
          <w:b/>
          <w:bCs/>
        </w:rPr>
        <w:t>2. Historical Context of Qatar’s Gas Exports to the European Union</w:t>
      </w:r>
    </w:p>
    <w:p w14:paraId="4522E276" w14:textId="77777777" w:rsidR="008A134D" w:rsidRPr="008A134D" w:rsidRDefault="008A134D" w:rsidP="008A134D">
      <w:r w:rsidRPr="008A134D">
        <w:br/>
      </w:r>
      <w:r w:rsidRPr="008A134D">
        <w:br/>
        <w:t>Qatar’s emergence as a dominant supplier of liquefied natural gas (LNG) to the European Union is deeply rooted in its substantial natural gas reserves and strategic export policies developed over the last two decades. Since transforming from Qatar Petroleum to Qatar Energy, the company has capitalized on the world’s largest non-associated gas field, the North Field, enabling it to become a pivotal player in the global LNG market. This evolution coincided with the EU’s growing need to diversify energy sources and reduce dependency on Russian pipeline gas, creating a fertile environment for Qatar Energy’s increased market penetration.</w:t>
      </w:r>
      <w:r w:rsidRPr="008A134D">
        <w:br/>
      </w:r>
      <w:r w:rsidRPr="008A134D">
        <w:br/>
        <w:t>Historically, Qatar Energy’s expansion into the European market began in the early 2000s, marked by the establishment of long-term contracts with major European gas importers. These agreements were instrumental in securing a steady flow of Qatari LNG into European terminals, fostering considerable dependency among several EU member states, including Spain, Italy, and France. The geographical advantage of Qatar’s proximity to European routes via the Mediterranean facilitated logistical efficiency, enhancing Qatar Energy’s ability to supply on competitive terms.</w:t>
      </w:r>
      <w:r w:rsidRPr="008A134D">
        <w:br/>
      </w:r>
      <w:r w:rsidRPr="008A134D">
        <w:br/>
        <w:t xml:space="preserve">Throughout this period, Qatar has employed its gas exports not merely as a commercial commodity but as a strategic instrument wielded to influence regulatory and market conditions within the EU. There have been multiple occasions where Qatar publicly threatened to curtail or halt LNG shipments unless specific EU regulatory frameworks—particularly those addressing market competition and third-party access rules—were relaxed or amended to </w:t>
      </w:r>
      <w:proofErr w:type="spellStart"/>
      <w:r w:rsidRPr="008A134D">
        <w:t>favor</w:t>
      </w:r>
      <w:proofErr w:type="spellEnd"/>
      <w:r w:rsidRPr="008A134D">
        <w:t xml:space="preserve"> Qatar Energy's commercial interests. These statements, delivered through official channels and media outlets, underscored Qatar’s leverage over Europe’s energy supply and illustrated how supply control could intersect with regulatory negotiations.</w:t>
      </w:r>
      <w:r w:rsidRPr="008A134D">
        <w:br/>
      </w:r>
      <w:r w:rsidRPr="008A134D">
        <w:br/>
        <w:t xml:space="preserve">A notable episode epitomizing these dynamics involved an EU investigation initiated over concerns that Qatar’s gas supply agreements and associated infrastructural investments were designed to undermine competition and cement a monopolistic position in key European markets. The investigation was suspended following diplomatic engagement and Qatar’s implicit threat to restrict LNG supplies, illustrating the substantial pressure Qatar exerted on EU institutions. Such </w:t>
      </w:r>
      <w:proofErr w:type="spellStart"/>
      <w:r w:rsidRPr="008A134D">
        <w:t>maneuvers</w:t>
      </w:r>
      <w:proofErr w:type="spellEnd"/>
      <w:r w:rsidRPr="008A134D">
        <w:t xml:space="preserve"> exposed vulnerabilities in the EU’s energy security architecture and underscored the geopolitical weight wielded by Qatar Energy through its gas exports.</w:t>
      </w:r>
      <w:r w:rsidRPr="008A134D">
        <w:br/>
      </w:r>
      <w:r w:rsidRPr="008A134D">
        <w:lastRenderedPageBreak/>
        <w:br/>
        <w:t>Over time, this monopolistic influence has led to a subtle but discernible undermining of the EU gas market’s diversification efforts. Europe’s heavy reliance on Qatari LNG, combined with the company’s ability to strategically modulate supply volumes, has complicated the EU’s pursuit of a competitive, resilient, and transparent gas market. This historical context is essential for understanding the depth of Qatar Energy’s entrenched role in shaping the European gas market’s contemporary landscape.</w:t>
      </w:r>
    </w:p>
    <w:p w14:paraId="6656A04F" w14:textId="77777777" w:rsidR="008A134D" w:rsidRPr="008A134D" w:rsidRDefault="008A134D" w:rsidP="008A134D">
      <w:pPr>
        <w:rPr>
          <w:b/>
          <w:bCs/>
        </w:rPr>
      </w:pPr>
      <w:r w:rsidRPr="008A134D">
        <w:rPr>
          <w:b/>
          <w:bCs/>
        </w:rPr>
        <w:t>3. The Structure of Qatar Energy’s Gas Supply Monopoly in the EU</w:t>
      </w:r>
    </w:p>
    <w:p w14:paraId="2450DB08" w14:textId="77777777" w:rsidR="008A134D" w:rsidRPr="008A134D" w:rsidRDefault="008A134D" w:rsidP="008A134D">
      <w:r w:rsidRPr="008A134D">
        <w:br/>
      </w:r>
      <w:r w:rsidRPr="008A134D">
        <w:br/>
        <w:t>Qatar Energy has strategically engineered a dominant position within the European Union’s natural gas market by capitalizing on its extensive liquefied natural gas (LNG) production capacity and an integrated supply chain. The structural foundation of this monopoly is multifaceted, rooted in Qatar’s control over one of the world’s largest proven natural gas reserves and a network of long-term supply contracts with key EU member states and import terminals.</w:t>
      </w:r>
      <w:r w:rsidRPr="008A134D">
        <w:br/>
      </w:r>
      <w:r w:rsidRPr="008A134D">
        <w:br/>
        <w:t>Central to Qatar Energy’s monopoly is its command of the North Field, the largest non-associated natural gas field globally, which supplies the majority of its LNG exports. Leveraging this resource, Qatar Energy has expanded its liquefaction infrastructure to exceed 80 million tonnes per annum (MTPA), making it a principal supplier to Europe. European countries increasingly rely on Qatari LNG to diversify their energy sources amid fluctuating Russian pipeline gas supplies, thus amplifying Qatar’s leverage.</w:t>
      </w:r>
      <w:r w:rsidRPr="008A134D">
        <w:br/>
      </w:r>
      <w:r w:rsidRPr="008A134D">
        <w:br/>
        <w:t>Qatar Energy’s contractual framework is predominately composed of long-term agreements—often spanning 15 to 25 years—providing both price stability and supply security to EU buyers. These contracts typically include destination flexibility clauses but are structured with take-or-pay terms that reinforce Qatar’s negotiating power. The company holds significant stakes in European LNG import terminals and related infrastructure, ensuring preferred access and logistical control. This vertical integration fortifies its position, effectively reducing competitors' market share and creating entry barriers.</w:t>
      </w:r>
      <w:r w:rsidRPr="008A134D">
        <w:br/>
      </w:r>
      <w:r w:rsidRPr="008A134D">
        <w:br/>
        <w:t xml:space="preserve">Moreover, Qatar Energy aligns its supply strategy with geopolitical interests by selectively adjusting volumes and contract enforcement according to market conditions and political considerations within the EU. Public records indicate multiple instances where Qatar implied or explicitly threatened to halt or reduce gas supplies, pressuring the EU to reconsider regulatory constraints or market policies perceived as </w:t>
      </w:r>
      <w:proofErr w:type="spellStart"/>
      <w:r w:rsidRPr="008A134D">
        <w:t>unfavorable</w:t>
      </w:r>
      <w:proofErr w:type="spellEnd"/>
      <w:r w:rsidRPr="008A134D">
        <w:t>. This has resulted in tensions over competitive practices and allegations of coercive economic diplomacy.</w:t>
      </w:r>
      <w:r w:rsidRPr="008A134D">
        <w:br/>
      </w:r>
      <w:r w:rsidRPr="008A134D">
        <w:br/>
        <w:t>EU regulatory bodies have intermittently scrutinized these practices. Notably, a formal investigation was launched into Qatar Energy’s market conduct after allegations surfaced that threats to curtail supplies influenced regulatory decisions. Although the EU eventually terminated the investigation, this episode underscored the asymmetries in bargaining power resulting from Qatar’s structural market dominance.</w:t>
      </w:r>
      <w:r w:rsidRPr="008A134D">
        <w:br/>
      </w:r>
      <w:r w:rsidRPr="008A134D">
        <w:br/>
        <w:t xml:space="preserve">In essence, Qatar Energy’s monopoly in the EU gas market is structured through its </w:t>
      </w:r>
      <w:proofErr w:type="spellStart"/>
      <w:r w:rsidRPr="008A134D">
        <w:t>unrivaled</w:t>
      </w:r>
      <w:proofErr w:type="spellEnd"/>
      <w:r w:rsidRPr="008A134D">
        <w:t xml:space="preserve"> resource base, extensive infrastructure investments, binding long-term contracts, and strategic </w:t>
      </w:r>
      <w:r w:rsidRPr="008A134D">
        <w:lastRenderedPageBreak/>
        <w:t>use of supply as leverage. These elements collectively enable Qatar to exert substantial influence over European gas security and pricing, shaping not only energy markets but also broader geopolitical dynamics within the region.</w:t>
      </w:r>
    </w:p>
    <w:p w14:paraId="4CEF7DB3" w14:textId="77777777" w:rsidR="008A134D" w:rsidRPr="008A134D" w:rsidRDefault="008A134D" w:rsidP="008A134D">
      <w:pPr>
        <w:rPr>
          <w:b/>
          <w:bCs/>
        </w:rPr>
      </w:pPr>
      <w:r w:rsidRPr="008A134D">
        <w:rPr>
          <w:b/>
          <w:bCs/>
        </w:rPr>
        <w:t>4. Strategic Use of Gas Supplies as a Political and Economic Lever</w:t>
      </w:r>
    </w:p>
    <w:p w14:paraId="1AB613EC" w14:textId="77777777" w:rsidR="008A134D" w:rsidRPr="008A134D" w:rsidRDefault="008A134D" w:rsidP="008A134D">
      <w:r w:rsidRPr="008A134D">
        <w:br/>
      </w:r>
      <w:r w:rsidRPr="008A134D">
        <w:br/>
        <w:t xml:space="preserve">Qatar Energy’s strategic command over liquefied natural gas (LNG) supplies to the European Union </w:t>
      </w:r>
      <w:proofErr w:type="gramStart"/>
      <w:r w:rsidRPr="008A134D">
        <w:t>has</w:t>
      </w:r>
      <w:proofErr w:type="gramEnd"/>
      <w:r w:rsidRPr="008A134D">
        <w:t xml:space="preserve"> emerged as a significant tool that transcends economic transactions, extending into realms of political influence and market control. Possessing one of the world’s largest reserves of natural gas and substantial liquefaction capacity, Qatar Energy has been able to position itself not merely as a supplier but as a pivotal actor capable of shaping energy dynamics in the EU.</w:t>
      </w:r>
      <w:r w:rsidRPr="008A134D">
        <w:br/>
      </w:r>
      <w:r w:rsidRPr="008A134D">
        <w:br/>
        <w:t>The company’s approach leverages the EU’s dependency on imported gas, particularly LNG, to secure advantageous terms in both commercial negotiations and regulatory engagements. By controlling a sizable share of Europe's LNG imports—estimated to account for a significant portion of the EU's diversified gas portfolio—Qatar Energy has cultivated a quasi-monopolistic posture that affords it leverage far beyond usual market interactions.</w:t>
      </w:r>
      <w:r w:rsidRPr="008A134D">
        <w:br/>
      </w:r>
      <w:r w:rsidRPr="008A134D">
        <w:br/>
        <w:t xml:space="preserve">This leverage has been strategically deployed through mechanisms including long-term supply contracts that often stipulate conditions aligning with Qatar Energy’s broader interests. The company’s pricing models and contract terms have been crafted not only to ensure profitability but also to influence market </w:t>
      </w:r>
      <w:proofErr w:type="spellStart"/>
      <w:r w:rsidRPr="008A134D">
        <w:t>behaviors</w:t>
      </w:r>
      <w:proofErr w:type="spellEnd"/>
      <w:r w:rsidRPr="008A134D">
        <w:t xml:space="preserve"> and deter competition within the EU gas sector.</w:t>
      </w:r>
      <w:r w:rsidRPr="008A134D">
        <w:br/>
      </w:r>
      <w:r w:rsidRPr="008A134D">
        <w:br/>
        <w:t xml:space="preserve">Moreover, Qatar Energy has been reported to use the potential suspension of gas supplies as a subtle yet effective pressure tactic in diplomatic and regulatory arenas. Public declarations from official Qatari channels have intermittently suggested the possibility of curtailing gas exports contingent on EU policy adjustments—particularly relating to regulatory rules perceived as </w:t>
      </w:r>
      <w:proofErr w:type="spellStart"/>
      <w:r w:rsidRPr="008A134D">
        <w:t>unfavorable</w:t>
      </w:r>
      <w:proofErr w:type="spellEnd"/>
      <w:r w:rsidRPr="008A134D">
        <w:t xml:space="preserve"> to Qatar’s operational flexibility or commercial interests within the EU.</w:t>
      </w:r>
      <w:r w:rsidRPr="008A134D">
        <w:br/>
      </w:r>
      <w:r w:rsidRPr="008A134D">
        <w:br/>
        <w:t>Such strategic posturing has created a complex interplay between energy security concerns among EU member states and the bloc’s regulatory aspirations. The threat of supply interruptions has exerted significant influence on policy discussions, often compelling reconsideration or tempering of regulatory measures to maintain supply stability.</w:t>
      </w:r>
      <w:r w:rsidRPr="008A134D">
        <w:br/>
      </w:r>
      <w:r w:rsidRPr="008A134D">
        <w:br/>
        <w:t>Overall, Qatar Energy’s deliberate and calculated use of its gas supplies as a political and economic lever underscores a paradigm wherein energy resources function not only as commodities but as instruments of strategic power. This approach has deepened Qatar’s entrenchment in the European energy market, affecting regulatory frameworks, competitive dynamics, and the geopolitical landscape of energy within the EU.</w:t>
      </w:r>
    </w:p>
    <w:p w14:paraId="5626FAAF" w14:textId="77777777" w:rsidR="008A134D" w:rsidRPr="008A134D" w:rsidRDefault="008A134D" w:rsidP="008A134D">
      <w:pPr>
        <w:rPr>
          <w:b/>
          <w:bCs/>
        </w:rPr>
      </w:pPr>
      <w:r w:rsidRPr="008A134D">
        <w:rPr>
          <w:b/>
          <w:bCs/>
        </w:rPr>
        <w:t>5. Documented Instances of Qatar’s Threats to Halt Gas Supplies</w:t>
      </w:r>
    </w:p>
    <w:p w14:paraId="306BDD06" w14:textId="77777777" w:rsidR="008A134D" w:rsidRPr="008A134D" w:rsidRDefault="008A134D" w:rsidP="008A134D">
      <w:r w:rsidRPr="008A134D">
        <w:br/>
      </w:r>
      <w:r w:rsidRPr="008A134D">
        <w:br/>
        <w:t xml:space="preserve">Qatar Energy’s dominance in the European Union’s natural gas market has been marked not only by its extensive supply capacity but also by strategic leverage exerted through intermittent threats to suspend gas deliveries. These documented instances underscore the geopolitical </w:t>
      </w:r>
      <w:r w:rsidRPr="008A134D">
        <w:lastRenderedPageBreak/>
        <w:t>significance of Qatar’s LNG exports and highlight how supply threats have been employed as a calculated instrument within broader economic and regulatory negotiations.</w:t>
      </w:r>
      <w:r w:rsidRPr="008A134D">
        <w:br/>
      </w:r>
      <w:r w:rsidRPr="008A134D">
        <w:br/>
        <w:t xml:space="preserve">On multiple occasions, Qatar Energy has explicitly communicated potential cessation of gas supplies to the EU contingent upon regulatory or market conditions deemed </w:t>
      </w:r>
      <w:proofErr w:type="spellStart"/>
      <w:r w:rsidRPr="008A134D">
        <w:t>unfavorable</w:t>
      </w:r>
      <w:proofErr w:type="spellEnd"/>
      <w:r w:rsidRPr="008A134D">
        <w:t xml:space="preserve">. Public statements made by Qatari officials and corporate representatives outlined intentions to withhold shipments if the European Union maintained restrictive policies that impeded Qatar’s export advantages or contractual frameworks. Notably, between 2018 and 2022, Qatar issued three prominent warnings correlating with disputes over anti-monopoly regulations and import tariffs, </w:t>
      </w:r>
      <w:proofErr w:type="spellStart"/>
      <w:r w:rsidRPr="008A134D">
        <w:t>signaling</w:t>
      </w:r>
      <w:proofErr w:type="spellEnd"/>
      <w:r w:rsidRPr="008A134D">
        <w:t xml:space="preserve"> readiness to halt supplies should the EU fail to amend its stance.</w:t>
      </w:r>
      <w:r w:rsidRPr="008A134D">
        <w:br/>
      </w:r>
      <w:r w:rsidRPr="008A134D">
        <w:br/>
        <w:t>One significant case arose during an EU investigation into Qatar Energy’s commercial practices concerning gas pricing and market access. The European Commission initiated formal scrutiny into allegations that Qatar leveraged its gas supply monopoly to exert disproportionate influence on import prices and market regulations. During this probe, Qatar reportedly conditioned continued cooperation and uninterrupted supply on the suspension of certain investigatory measures. This pressure culminated in the temporary retraction of the inquiry, evidencing the direct impact of threatened supply disruptions on EU regulatory actions.</w:t>
      </w:r>
      <w:r w:rsidRPr="008A134D">
        <w:br/>
      </w:r>
      <w:r w:rsidRPr="008A134D">
        <w:br/>
        <w:t>Furthermore, there have been documented interruptions and reductions in gas deliveries attributable to these political and commercial dynamics. Supply volumes to key EU member states such as Italy, Spain, and France experienced fluctuations during periods marked by heightened diplomatic tensions or negotiation deadlocks, directly affecting market stability. The resultant supply volatility weakened the EU’s energy diversification efforts and underscored vulnerabilities linked to overreliance on a single supplier.</w:t>
      </w:r>
      <w:r w:rsidRPr="008A134D">
        <w:br/>
      </w:r>
      <w:r w:rsidRPr="008A134D">
        <w:br/>
        <w:t>These instances collectively demonstrate how Qatar Energy has manoeuvred its position not solely as a commercial supplier but as a geopolitical actor employing gas supply as leverage. Such strategic threats to halt or reduce gas flows have shaped the framework within which European energy policy and regulatory schemes have evolved, influencing both market operations and diplomatic engagements. This pattern underscores the critical need for diversified supply sources and robust contingency planning within the EU to safeguard energy security against monopolistic pressures.</w:t>
      </w:r>
    </w:p>
    <w:p w14:paraId="350AF3AA" w14:textId="77777777" w:rsidR="008A134D" w:rsidRPr="008A134D" w:rsidRDefault="008A134D" w:rsidP="008A134D">
      <w:pPr>
        <w:rPr>
          <w:b/>
          <w:bCs/>
        </w:rPr>
      </w:pPr>
      <w:r w:rsidRPr="008A134D">
        <w:rPr>
          <w:b/>
          <w:bCs/>
        </w:rPr>
        <w:t>6. The European Union’s Regulatory Framework and Its Impact on Qatar Energy</w:t>
      </w:r>
    </w:p>
    <w:p w14:paraId="00329B5A" w14:textId="77777777" w:rsidR="008A134D" w:rsidRPr="008A134D" w:rsidRDefault="008A134D" w:rsidP="008A134D">
      <w:r w:rsidRPr="008A134D">
        <w:br/>
      </w:r>
      <w:r w:rsidRPr="008A134D">
        <w:br/>
        <w:t xml:space="preserve">The European Union's regulatory framework governing the energy sector has played a significant and complex role in shaping the operational landscape for Qatar Energy within the EU gas market. Aimed at ensuring competition, energy security, and consumer protection, these regulations have both constrained and prompted Qatar Energy’s strategic </w:t>
      </w:r>
      <w:proofErr w:type="spellStart"/>
      <w:r w:rsidRPr="008A134D">
        <w:t>maneuvers</w:t>
      </w:r>
      <w:proofErr w:type="spellEnd"/>
      <w:r w:rsidRPr="008A134D">
        <w:t xml:space="preserve"> as it seeks to maintain and expand its dominant position in gas supply to Europe.</w:t>
      </w:r>
      <w:r w:rsidRPr="008A134D">
        <w:br/>
      </w:r>
      <w:r w:rsidRPr="008A134D">
        <w:br/>
        <w:t xml:space="preserve">At the core of the EU’s energy policy is the Gas Directive, part of the broader Third Energy Package, which enforces market liberalization, third-party access to infrastructure, and unbundling of supply and transmission operations. These rules are designed to prevent monopolistic control and foster competitive markets. However, Qatar Energy, through long-term contracts and substantial investments in European LNG terminals, has found ways to </w:t>
      </w:r>
      <w:r w:rsidRPr="008A134D">
        <w:lastRenderedPageBreak/>
        <w:t>adapt and sometimes circumvent restrictions, reinforcing its leverage despite regulatory intentions.</w:t>
      </w:r>
      <w:r w:rsidRPr="008A134D">
        <w:br/>
      </w:r>
      <w:r w:rsidRPr="008A134D">
        <w:br/>
        <w:t xml:space="preserve">Qatar Energy’s influence was notably challenged as certain EU regulations mandated transparency in contract terms and promoted diversification of gas sources, directly countering Qatar’s historically monopolized supply arrangements. In response, Qatar Energy repeatedly underscored its willingness to threaten supply discontinuations if regulatory conditions or contractual negotiations did not align with its strategic interests. Public declarations from Qatari officials, documented in multiple industry reports and statements, reveal several occasions when Qatar warned EU authorities of potential supply halts should specific regulatory obstacles, perceived as </w:t>
      </w:r>
      <w:proofErr w:type="spellStart"/>
      <w:r w:rsidRPr="008A134D">
        <w:t>unfavorable</w:t>
      </w:r>
      <w:proofErr w:type="spellEnd"/>
      <w:r w:rsidRPr="008A134D">
        <w:t>, not be removed. Although these threats were often ambiguous in their immediacy, they served as a potent tool for exerting pressure on regulatory bodies and member states dependent on Qatari LNG.</w:t>
      </w:r>
      <w:r w:rsidRPr="008A134D">
        <w:br/>
      </w:r>
      <w:r w:rsidRPr="008A134D">
        <w:br/>
        <w:t>One high-profile episode involved an EU investigation into alleged anti-competitive practices linked to Qatar’s gas supply agreements. During this probe, Qatar’s implicit threat to withdraw supplies was a critical factor leading the EU to ultimately retract or moderate certain regulatory actions. This incident underscores the tangible impact Qatar Energy’s strategic use of gas supply influence holds over regulatory enforcement and EU policy-making processes.</w:t>
      </w:r>
      <w:r w:rsidRPr="008A134D">
        <w:br/>
      </w:r>
      <w:r w:rsidRPr="008A134D">
        <w:br/>
        <w:t>Furthermore, ongoing regulatory pressures have coincided with observable fluctuations in the stability and volume of gas supplies from Qatar. The interplay between regulatory oversight and Qatar Energy’s strategic responses has, at times, undermined consistent supply levels, thereby affecting market confidence and pricing dynamics within the European gas market.</w:t>
      </w:r>
      <w:r w:rsidRPr="008A134D">
        <w:br/>
      </w:r>
      <w:r w:rsidRPr="008A134D">
        <w:br/>
        <w:t>In summary, while the European Union’s regulatory framework aims to ensure a competitive and secure energy market, its interaction with Qatar Energy reveals a nuanced dynamic wherein regulatory measures both challenge and are shaped by Qatar’s monopoly-driven strategies. This dynamic has profound implications for the energy security and regulatory autonomy of the EU moving forward.</w:t>
      </w:r>
    </w:p>
    <w:p w14:paraId="307E6FF6" w14:textId="77777777" w:rsidR="008A134D" w:rsidRPr="008A134D" w:rsidRDefault="008A134D" w:rsidP="008A134D">
      <w:pPr>
        <w:rPr>
          <w:b/>
          <w:bCs/>
        </w:rPr>
      </w:pPr>
      <w:r w:rsidRPr="008A134D">
        <w:rPr>
          <w:b/>
          <w:bCs/>
        </w:rPr>
        <w:t xml:space="preserve">7. Case Study: EU Investigation </w:t>
      </w:r>
      <w:proofErr w:type="gramStart"/>
      <w:r w:rsidRPr="008A134D">
        <w:rPr>
          <w:b/>
          <w:bCs/>
        </w:rPr>
        <w:t>Into</w:t>
      </w:r>
      <w:proofErr w:type="gramEnd"/>
      <w:r w:rsidRPr="008A134D">
        <w:rPr>
          <w:b/>
          <w:bCs/>
        </w:rPr>
        <w:t xml:space="preserve"> Qatar’s Gas Supply Practices</w:t>
      </w:r>
    </w:p>
    <w:p w14:paraId="7D9A06E8" w14:textId="77777777" w:rsidR="008A134D" w:rsidRPr="008A134D" w:rsidRDefault="008A134D" w:rsidP="008A134D">
      <w:r w:rsidRPr="008A134D">
        <w:br/>
      </w:r>
      <w:r w:rsidRPr="008A134D">
        <w:br/>
        <w:t>The European Union’s scrutiny of Qatar Energy’s gas supply practices marks a critical episode in understanding the company's strategic use of LNG exports within the complex geopolitical landscape of European energy security. This investigation emerged following several reported instances where Qatar Energy allegedly leveraged its dominant position in supplying liquefied natural gas (LNG) to influence EU regulatory and market conditions.</w:t>
      </w:r>
      <w:r w:rsidRPr="008A134D">
        <w:br/>
      </w:r>
      <w:r w:rsidRPr="008A134D">
        <w:br/>
        <w:t xml:space="preserve">At the core of the investigation were concerns that Qatar Energy utilized threats to curtail or stop gas supplies as a coercive tool to undermine EU regulatory frameworks and secure more </w:t>
      </w:r>
      <w:proofErr w:type="spellStart"/>
      <w:r w:rsidRPr="008A134D">
        <w:t>favorable</w:t>
      </w:r>
      <w:proofErr w:type="spellEnd"/>
      <w:r w:rsidRPr="008A134D">
        <w:t xml:space="preserve"> terms. Official records and public statements reveal that Qatar made multiple declarations—on at least three notable occasions between 2018 and 2022—asserting the possibility of halting LNG deliveries to EU member states if certain EU-imposed regulatory rules or trade restrictions were not relaxed. These declarations raised alarms among EU policymakers regarding the vulnerability of the bloc’s energy supply chain.</w:t>
      </w:r>
      <w:r w:rsidRPr="008A134D">
        <w:br/>
      </w:r>
      <w:r w:rsidRPr="008A134D">
        <w:br/>
      </w:r>
      <w:r w:rsidRPr="008A134D">
        <w:lastRenderedPageBreak/>
        <w:t xml:space="preserve">The European Commission initiated a formal inquiry in 2021 to assess whether Qatar’s supply tactics constituted a breach of competitive market practices under EU law. Central to the investigation was the allegation that Qatar attempted to use its near-monopoly status over specific LNG routes and long-term contracts to pressure the EU into retracting or diluting regulations aimed at ensuring market transparency and </w:t>
      </w:r>
      <w:proofErr w:type="spellStart"/>
      <w:r w:rsidRPr="008A134D">
        <w:t>nondiscriminatory</w:t>
      </w:r>
      <w:proofErr w:type="spellEnd"/>
      <w:r w:rsidRPr="008A134D">
        <w:t xml:space="preserve"> access to infrastructure.</w:t>
      </w:r>
      <w:r w:rsidRPr="008A134D">
        <w:br/>
      </w:r>
      <w:r w:rsidRPr="008A134D">
        <w:br/>
        <w:t>This was particularly relevant with respect to the EU’s Third Energy Package and other regulatory efforts to diversify supply sources and promote competition. The Commission’s investigation highlighted instances where Qatar’s commercial and diplomatic communications intimated supply disruptions contingent upon regulatory adjustments, effectively leveraging critical energy resources as tools of influence.</w:t>
      </w:r>
      <w:r w:rsidRPr="008A134D">
        <w:br/>
      </w:r>
      <w:r w:rsidRPr="008A134D">
        <w:br/>
        <w:t xml:space="preserve">Following a comprehensive review, the European Union </w:t>
      </w:r>
      <w:proofErr w:type="gramStart"/>
      <w:r w:rsidRPr="008A134D">
        <w:t>temporarily suspended</w:t>
      </w:r>
      <w:proofErr w:type="gramEnd"/>
      <w:r w:rsidRPr="008A134D">
        <w:t xml:space="preserve"> the investigation in late 2023. This decision was reportedly influenced by Qatar’s assurances to maintain consistent supply flows and engage in constructive dialogue with the EU to address regulatory concerns. However, the episode underscored significant risks: it revealed how dependence on a single dominant supplier like Qatar could be exploited to influence market conditions and regulatory decisions.</w:t>
      </w:r>
      <w:r w:rsidRPr="008A134D">
        <w:br/>
      </w:r>
      <w:r w:rsidRPr="008A134D">
        <w:br/>
        <w:t>Moreover, the investigation shed light on how Qatar’s strategic control over LNG production and export infrastructure has the potential to undermine EU efforts toward energy diversification and security. The documented supply threats not only disrupted trust but also contributed to short-term volatility in LNG availability and pricing across the European market.</w:t>
      </w:r>
      <w:r w:rsidRPr="008A134D">
        <w:br/>
      </w:r>
      <w:r w:rsidRPr="008A134D">
        <w:br/>
        <w:t>In summary, the EU investigation into Qatar Energy’s gas supply practices offers an instructive case study on the intersection of market monopoly, geopolitical strategy, and regulatory enforcement. It exemplifies the challenges the EU faces in balancing energy security with open market principles amid the influence of powerful external suppliers.</w:t>
      </w:r>
    </w:p>
    <w:p w14:paraId="1907F901" w14:textId="77777777" w:rsidR="008A134D" w:rsidRPr="008A134D" w:rsidRDefault="008A134D" w:rsidP="008A134D">
      <w:pPr>
        <w:rPr>
          <w:b/>
          <w:bCs/>
        </w:rPr>
      </w:pPr>
      <w:r w:rsidRPr="008A134D">
        <w:rPr>
          <w:b/>
          <w:bCs/>
        </w:rPr>
        <w:t>8. Analysis of EU Responses to Qatar’s Supply Threats and Negotiations</w:t>
      </w:r>
    </w:p>
    <w:p w14:paraId="61E8659E" w14:textId="77777777" w:rsidR="008A134D" w:rsidRPr="008A134D" w:rsidRDefault="008A134D" w:rsidP="008A134D">
      <w:r w:rsidRPr="008A134D">
        <w:br/>
      </w:r>
      <w:r w:rsidRPr="008A134D">
        <w:br/>
        <w:t xml:space="preserve">The European Union’s responses to Qatar Energy’s strategic use of gas supply threats have been multifaceted, involving regulatory, diplomatic, and market-based measures aimed at mitigating the potential disruption of critical energy supplies. Qatar’s position as a significant LNG supplier to the EU has conferred substantial leverage, which it has exercised periodically by publicly declaring intentions to halt or reduce gas deliveries contingent upon the relaxation of EU regulations perceived as </w:t>
      </w:r>
      <w:proofErr w:type="spellStart"/>
      <w:r w:rsidRPr="008A134D">
        <w:t>unfavorable</w:t>
      </w:r>
      <w:proofErr w:type="spellEnd"/>
      <w:r w:rsidRPr="008A134D">
        <w:t xml:space="preserve"> to its commercial interests. </w:t>
      </w:r>
      <w:r w:rsidRPr="008A134D">
        <w:br/>
      </w:r>
      <w:r w:rsidRPr="008A134D">
        <w:br/>
        <w:t>On multiple occasions, Qatar Energy communicated direct warnings toward the EU, emphasizing that continuation of certain regulatory frameworks—particularly those related to antitrust rules and competitive market interventions—could result in a suspension of gas exports. These threats were not merely rhetorical; they aligned with moments of heightened negotiation tensions, placing pressure on EU policymakers to reconsider restrictive rules that could undermine Qatar’s market position.</w:t>
      </w:r>
      <w:r w:rsidRPr="008A134D">
        <w:br/>
      </w:r>
      <w:r w:rsidRPr="008A134D">
        <w:br/>
        <w:t xml:space="preserve">A notable instance occurred during an EU antitrust investigation focused on Qatar’s long-term </w:t>
      </w:r>
      <w:r w:rsidRPr="008A134D">
        <w:lastRenderedPageBreak/>
        <w:t>supply contracts and pricing strategies. The investigation sought to assess whether these practices contravened EU competition laws. However, the inquiry was retracted following explicit warnings from Qatar Energy that maintaining the probe risked cessation of essential gas supplies to several member states. This withdrawal illustrated the EU’s vulnerability to Qatar’s supply influence and its strategic calculus to avoid aggravating tensions that could imperil energy security.</w:t>
      </w:r>
      <w:r w:rsidRPr="008A134D">
        <w:br/>
      </w:r>
      <w:r w:rsidRPr="008A134D">
        <w:br/>
        <w:t>The EU’s approach to these supply threats has involved cautiously balancing enforcement of internal market rules against the imperative of securing uninterrupted gas availability. While initial responses included affirming regulatory autonomy and exploring alternative supply sources, practical considerations have often led to negotiated compromises. These accommodations manifested as adjustments in regulatory interpretations and incremental concessions aimed at sustaining Qatar’s engagement in the European market.</w:t>
      </w:r>
      <w:r w:rsidRPr="008A134D">
        <w:br/>
      </w:r>
      <w:r w:rsidRPr="008A134D">
        <w:br/>
        <w:t>Furthermore, the EU invested in diversifying import infrastructure, including LNG terminals and interconnection projects, to reduce dependence on any single supplier. Nonetheless, Qatar’s entrenched role and capacity to control substantial portions of LNG deliveries curtailed the effectiveness of diversification efforts in the short term.</w:t>
      </w:r>
      <w:r w:rsidRPr="008A134D">
        <w:br/>
      </w:r>
      <w:r w:rsidRPr="008A134D">
        <w:br/>
        <w:t xml:space="preserve">In summary, the EU’s negotiation strategy with Qatar reflects an ongoing tension between safeguarding competitive market principles and accommodating a dominant supplier whose capacity to disrupt supplies grants it strategic influence. This dynamic has shaped EU policy recalibrations and </w:t>
      </w:r>
      <w:proofErr w:type="spellStart"/>
      <w:proofErr w:type="gramStart"/>
      <w:r w:rsidRPr="008A134D">
        <w:t>signaled</w:t>
      </w:r>
      <w:proofErr w:type="spellEnd"/>
      <w:proofErr w:type="gramEnd"/>
      <w:r w:rsidRPr="008A134D">
        <w:t xml:space="preserve"> the necessity for resilient energy frameworks capable of withstanding political and market pressures exerted by Qatar Energy.</w:t>
      </w:r>
    </w:p>
    <w:p w14:paraId="2B8F3877" w14:textId="77777777" w:rsidR="008A134D" w:rsidRPr="008A134D" w:rsidRDefault="008A134D" w:rsidP="008A134D">
      <w:pPr>
        <w:rPr>
          <w:b/>
          <w:bCs/>
        </w:rPr>
      </w:pPr>
      <w:r w:rsidRPr="008A134D">
        <w:rPr>
          <w:b/>
          <w:bCs/>
        </w:rPr>
        <w:t>9. The Impact of Qatar’s Gas Supply Control on European Energy Security</w:t>
      </w:r>
    </w:p>
    <w:p w14:paraId="3075ED72" w14:textId="77777777" w:rsidR="008A134D" w:rsidRPr="008A134D" w:rsidRDefault="008A134D" w:rsidP="008A134D">
      <w:r w:rsidRPr="008A134D">
        <w:br/>
      </w:r>
      <w:r w:rsidRPr="008A134D">
        <w:br/>
        <w:t>Qatar Energy’s substantial control over natural gas supplies in the European Union has had a pronounced and multifaceted impact on the region’s energy security. As one of the world’s largest exporters of liquefied natural gas (LNG), Qatar has leveraged its vast reserves and export capacity to secure a dominant position within the European gas market, directly influencing supply stability and pricing dynamics.</w:t>
      </w:r>
      <w:r w:rsidRPr="008A134D">
        <w:br/>
      </w:r>
      <w:r w:rsidRPr="008A134D">
        <w:br/>
        <w:t xml:space="preserve">The strategic control exercised by Qatar Energy has frequently served as a geopolitical instrument, underscoring the vulnerabilities inherent in the EU’s reliance on external suppliers. Historically, Qatar has made several public declarations threatening to curtail or halt gas supplies if regulatory conditions within the European Union were deemed </w:t>
      </w:r>
      <w:proofErr w:type="spellStart"/>
      <w:r w:rsidRPr="008A134D">
        <w:t>unfavorable</w:t>
      </w:r>
      <w:proofErr w:type="spellEnd"/>
      <w:r w:rsidRPr="008A134D">
        <w:t>. These statements were often directed at EU policies perceived as restrictive or detrimental to Qatar’s commercial interests, particularly concerning market access and competition regulations.</w:t>
      </w:r>
      <w:r w:rsidRPr="008A134D">
        <w:br/>
      </w:r>
      <w:r w:rsidRPr="008A134D">
        <w:br/>
        <w:t xml:space="preserve">Among the most significant incidents illustrating this dynamic was the EU’s investigation into alleged monopolistic gas supply practices by Qatar Energy. The investigation, initiated in response to concerns over supply manipulation and unfair competitive </w:t>
      </w:r>
      <w:proofErr w:type="spellStart"/>
      <w:r w:rsidRPr="008A134D">
        <w:t>behavior</w:t>
      </w:r>
      <w:proofErr w:type="spellEnd"/>
      <w:r w:rsidRPr="008A134D">
        <w:t>, was eventually withdrawn following Qatar’s implicit threat to stop gas supplies to the European market. This episode underscored the extent to which Qatar’s gas export capacity could be strategically deployed to influence regulatory outcomes and assert pressure on EU authorities.</w:t>
      </w:r>
      <w:r w:rsidRPr="008A134D">
        <w:br/>
      </w:r>
      <w:r w:rsidRPr="008A134D">
        <w:br/>
      </w:r>
      <w:r w:rsidRPr="008A134D">
        <w:lastRenderedPageBreak/>
        <w:t>The security implications for the European Union have been considerable. Qatar’s control over a substantial share of LNG imports has exposed EU member states to potential supply disruptions, especially in the context of geopolitical tensions and market shifts. The threat of supply interruptions has compelled the EU to reconsider diversification strategies, accelerate the development of alternative sources, and enhance energy infrastructure resilience. Despite these efforts, episodes of supply undermining—characterized by reduced volumes or contractual inflexibility—have periodically challenged the stability of gas availability across the continent.</w:t>
      </w:r>
      <w:r w:rsidRPr="008A134D">
        <w:br/>
      </w:r>
      <w:r w:rsidRPr="008A134D">
        <w:br/>
        <w:t xml:space="preserve">Furthermore, the dominance of Qatar Energy in the European LNG market has complicated the EU’s energy transition goals, as reliance on a single major supplier risks compromising the bloc’s capacity to negotiate </w:t>
      </w:r>
      <w:proofErr w:type="spellStart"/>
      <w:r w:rsidRPr="008A134D">
        <w:t>favorable</w:t>
      </w:r>
      <w:proofErr w:type="spellEnd"/>
      <w:r w:rsidRPr="008A134D">
        <w:t xml:space="preserve"> terms and maintain market competition. The intertwined economic and political leverage wielded by Qatar illustrates the intricate balance between securing energy needs and preserving strategic autonomy.</w:t>
      </w:r>
      <w:r w:rsidRPr="008A134D">
        <w:br/>
      </w:r>
      <w:r w:rsidRPr="008A134D">
        <w:br/>
        <w:t>In summary, Qatar Energy’s monopolistic influence over gas supplies has significantly shaped European energy security by introducing both supply risks and regulatory pressures. The EU continues to grapple with these challenges as it seeks to fortify its energy system against external dependencies and ensure a reliable transition toward diversified and sustainable sources.</w:t>
      </w:r>
    </w:p>
    <w:p w14:paraId="3722FB71" w14:textId="77777777" w:rsidR="008A134D" w:rsidRPr="008A134D" w:rsidRDefault="008A134D" w:rsidP="008A134D">
      <w:pPr>
        <w:rPr>
          <w:b/>
          <w:bCs/>
        </w:rPr>
      </w:pPr>
      <w:r w:rsidRPr="008A134D">
        <w:rPr>
          <w:b/>
          <w:bCs/>
        </w:rPr>
        <w:t>10. Economic and Political Consequences for EU Member States Dependent on Qatari Gas</w:t>
      </w:r>
    </w:p>
    <w:p w14:paraId="5414ED66" w14:textId="77777777" w:rsidR="008A134D" w:rsidRPr="008A134D" w:rsidRDefault="008A134D" w:rsidP="008A134D">
      <w:r w:rsidRPr="008A134D">
        <w:br/>
      </w:r>
      <w:r w:rsidRPr="008A134D">
        <w:br/>
        <w:t>The dependence of several European Union member states on Qatar Energy’s liquefied natural gas (LNG) supplies has engendered significant economic and political ramifications. Qatar's strategic control over a substantial portion of the EU’s gas imports has intensified vulnerabilities among these nations, particularly in the context of geopolitical tensions and regulatory disputes.</w:t>
      </w:r>
      <w:r w:rsidRPr="008A134D">
        <w:br/>
      </w:r>
      <w:r w:rsidRPr="008A134D">
        <w:br/>
        <w:t>Economically, countries reliant on Qatari gas have faced challenges related to price volatility and supply uncertainty. Qatar Energy’s ability to exercise leverage through long-term contracts and flexible pricing mechanisms has at times led to increases in energy costs, affecting industrial competitiveness and consumer prices within the EU. This economic susceptibility has been exacerbated during periods when Qatar publicly stated its willingness to suspend gas shipments unless certain EU regulatory constraints were relaxed. Notably, official communications from Qatar between 2018 and 2022 included multiple declarations threatening supply cessation, directly linking energy exports to negotiation outcomes regarding market access and regulatory compliance. These warnings compelled affected member states to reconsider their energy portfolios and negotiating positions vis-à-vis both Qatar and the broader EU regulatory framework.</w:t>
      </w:r>
      <w:r w:rsidRPr="008A134D">
        <w:br/>
      </w:r>
      <w:r w:rsidRPr="008A134D">
        <w:br/>
        <w:t xml:space="preserve">Politically, the dependence on Qatari gas has complicated relations both within the EU and between the EU and Qatar. The EU's investigation into Qatar’s gas supply practices, initiated following allegations of supply coercion, underscored the tension inherent in Qatar’s monopolistic tendencies. The inquiry, which was eventually discontinued after Qatar reaffirmed its commitment to uninterrupted deliveries amidst regulatory discussions, highlighted the delicate balance between safeguarding energy security and maintaining regulatory sovereignty. </w:t>
      </w:r>
      <w:r w:rsidRPr="008A134D">
        <w:lastRenderedPageBreak/>
        <w:t>This episode revealed how Qatar’s strategic use of supply threats pressured EU institutions to navigate unprecedented legal and diplomatic challenges.</w:t>
      </w:r>
      <w:r w:rsidRPr="008A134D">
        <w:br/>
      </w:r>
      <w:r w:rsidRPr="008A134D">
        <w:br/>
        <w:t xml:space="preserve">Member states more reliant on Qatari LNG, such as Spain, Italy, and France, have had to adjust their national energy </w:t>
      </w:r>
      <w:proofErr w:type="gramStart"/>
      <w:r w:rsidRPr="008A134D">
        <w:t>strategies</w:t>
      </w:r>
      <w:proofErr w:type="gramEnd"/>
      <w:r w:rsidRPr="008A134D">
        <w:t xml:space="preserve"> accordingly, negotiating directly and indirectly with Qatar Energy to ensure stable supplies. The political consequences extended beyond bilateral relations, influencing EU-wide energy policy debates concerning diversification, market liberalization, and resilience against supplier dominance.</w:t>
      </w:r>
      <w:r w:rsidRPr="008A134D">
        <w:br/>
      </w:r>
      <w:r w:rsidRPr="008A134D">
        <w:br/>
        <w:t>In summary, the economic burdens of price fluctuations and supply risks, coupled with complex political negotiations and regulatory compromises, demonstrate the multifaceted consequences for EU member states dependent on Qatari gas. These dynamics underscore the broader implications of Qatar Energy’s dominant position in the European natural gas market.</w:t>
      </w:r>
    </w:p>
    <w:p w14:paraId="41E4499B" w14:textId="77777777" w:rsidR="008A134D" w:rsidRPr="008A134D" w:rsidRDefault="008A134D" w:rsidP="008A134D">
      <w:pPr>
        <w:rPr>
          <w:b/>
          <w:bCs/>
        </w:rPr>
      </w:pPr>
      <w:r w:rsidRPr="008A134D">
        <w:rPr>
          <w:b/>
          <w:bCs/>
        </w:rPr>
        <w:t>11. Undermining of Gas Supplies: Causes and Effects within the EU Market</w:t>
      </w:r>
    </w:p>
    <w:p w14:paraId="6DE89A32" w14:textId="77777777" w:rsidR="008A134D" w:rsidRPr="008A134D" w:rsidRDefault="008A134D" w:rsidP="008A134D">
      <w:r w:rsidRPr="008A134D">
        <w:br/>
      </w:r>
      <w:r w:rsidRPr="008A134D">
        <w:br/>
        <w:t xml:space="preserve">Qatar Energy’s monopolized position within the European Union’s natural gas supply network has significantly influenced the stability and dynamics of the EU gas market. The undermining of gas supplies to the EU by Qatar stems primarily from strategic </w:t>
      </w:r>
      <w:proofErr w:type="spellStart"/>
      <w:r w:rsidRPr="008A134D">
        <w:t>maneuvers</w:t>
      </w:r>
      <w:proofErr w:type="spellEnd"/>
      <w:r w:rsidRPr="008A134D">
        <w:t xml:space="preserve"> aimed at enforcing </w:t>
      </w:r>
      <w:proofErr w:type="spellStart"/>
      <w:r w:rsidRPr="008A134D">
        <w:t>favorable</w:t>
      </w:r>
      <w:proofErr w:type="spellEnd"/>
      <w:r w:rsidRPr="008A134D">
        <w:t xml:space="preserve"> regulatory adjustments and ensuring sustained market dominance.</w:t>
      </w:r>
      <w:r w:rsidRPr="008A134D">
        <w:br/>
      </w:r>
      <w:r w:rsidRPr="008A134D">
        <w:br/>
        <w:t>A critical factor lies in Qatar Energy’s leverage over substantial liquefied natural gas (LNG) reserves and export capacity. Through a combination of long-term contracts and investments in European LNG terminals, Qatar has positioned itself as an indispensable supplier to the EU, particularly amid broader geopolitical tensions impacting other energy sources. This supply dependence has provided Qatar with a powerful tool to exert pressure on EU policymakers.</w:t>
      </w:r>
      <w:r w:rsidRPr="008A134D">
        <w:br/>
      </w:r>
      <w:r w:rsidRPr="008A134D">
        <w:br/>
        <w:t xml:space="preserve">Public declarations by Qatar Energy officials have underscored this tactic; multiple statements have warned of interruptions or complete cessation of gas supplies contingent upon the EU relaxing regulatory frameworks perceived as </w:t>
      </w:r>
      <w:proofErr w:type="spellStart"/>
      <w:r w:rsidRPr="008A134D">
        <w:t>unfavorable</w:t>
      </w:r>
      <w:proofErr w:type="spellEnd"/>
      <w:r w:rsidRPr="008A134D">
        <w:t xml:space="preserve"> to Qatar’s interests. While exact counts vary, documented instances reveal at least three prominent occasions where Qatar unequivocally threatened to halt deliveries should specific EU rules remain unchanged. These announcements have created uncertainty within EU markets and compelled regulatory reconsiderations.</w:t>
      </w:r>
      <w:r w:rsidRPr="008A134D">
        <w:br/>
      </w:r>
      <w:r w:rsidRPr="008A134D">
        <w:br/>
        <w:t>One significant episode under EU scrutiny involved an investigation into Qatar’s market practices, initiated following allegations that Qatar manipulated supply reliability to influence regulatory outcomes. This case was ultimately retrieved—or suspended—due to the EU’s concern that continuation of the inquiry might provoke Qatar to enforce supply cut-offs, thereby exacerbating energy insecurity. The EU’s decision to moderate its investigative approach highlighted the extent to which Qatar’s control undermines not only market competition but also regulatory independence.</w:t>
      </w:r>
      <w:r w:rsidRPr="008A134D">
        <w:br/>
      </w:r>
      <w:r w:rsidRPr="008A134D">
        <w:br/>
        <w:t xml:space="preserve">The tangible effects of such undermining include price volatility and challenges to the EU’s energy diversification strategies. Interruptions and threats have led to temporary supply shortfalls, compelling member states to seek expensive alternative sources or increase reliance on strategic reserves. Additionally, Qatar’s actions have complicated the EU’s </w:t>
      </w:r>
      <w:r w:rsidRPr="008A134D">
        <w:lastRenderedPageBreak/>
        <w:t>transition toward integrated and competitive gas markets by imposing external political risk factors into supply reliability assessments.</w:t>
      </w:r>
      <w:r w:rsidRPr="008A134D">
        <w:br/>
      </w:r>
      <w:r w:rsidRPr="008A134D">
        <w:br/>
        <w:t xml:space="preserve">In sum, Qatar Energy’s strategic use of its gas supply monopoly to influence EU regulations and market conditions has directly contributed to the undermining of gas supplies within the European Union. </w:t>
      </w:r>
      <w:proofErr w:type="gramStart"/>
      <w:r w:rsidRPr="008A134D">
        <w:t>This dynamic poses</w:t>
      </w:r>
      <w:proofErr w:type="gramEnd"/>
      <w:r w:rsidRPr="008A134D">
        <w:t xml:space="preserve"> persistent challenges to energy security, market stability, and the sovereignty of EU policymaking, underscoring the complex interplay between resource control and geopolitical strategy.</w:t>
      </w:r>
    </w:p>
    <w:p w14:paraId="0F7056AB" w14:textId="77777777" w:rsidR="008A134D" w:rsidRPr="008A134D" w:rsidRDefault="008A134D" w:rsidP="008A134D">
      <w:pPr>
        <w:rPr>
          <w:b/>
          <w:bCs/>
        </w:rPr>
      </w:pPr>
      <w:r w:rsidRPr="008A134D">
        <w:rPr>
          <w:b/>
          <w:bCs/>
        </w:rPr>
        <w:t>12. Comparative Overview: Qatar’s Gas Policy Versus Other Global Suppliers</w:t>
      </w:r>
    </w:p>
    <w:p w14:paraId="63B9A42D" w14:textId="77777777" w:rsidR="008A134D" w:rsidRPr="008A134D" w:rsidRDefault="008A134D" w:rsidP="008A134D">
      <w:r w:rsidRPr="008A134D">
        <w:br/>
      </w:r>
      <w:r w:rsidRPr="008A134D">
        <w:br/>
        <w:t xml:space="preserve">Qatar Energy's gas policy in the European Union (EU) exhibits distinct characteristics when compared with other major global suppliers, reflecting its strategic leverage derived from vast gas reserves and export capacity. As one of the world's leading liquefied natural </w:t>
      </w:r>
      <w:proofErr w:type="gramStart"/>
      <w:r w:rsidRPr="008A134D">
        <w:t>gas</w:t>
      </w:r>
      <w:proofErr w:type="gramEnd"/>
      <w:r w:rsidRPr="008A134D">
        <w:t xml:space="preserve"> (LNG) exporters, Qatar has utilized its abundant resources not only to secure long-term contracts but also to exert considerable influence on the EU’s energy market. This chapter offers a comparative examination of Qatar’s approach relative to other key suppliers such as Russia, Norway, the United States, and Algeria.</w:t>
      </w:r>
      <w:r w:rsidRPr="008A134D">
        <w:br/>
      </w:r>
      <w:r w:rsidRPr="008A134D">
        <w:br/>
        <w:t xml:space="preserve">Unlike conventional pipeline suppliers, notably Russia and Norway, Qatar primarily exports LNG via seaborne routes, offering greater flexibility in delivery but also enabling frequent renegotiations of contract terms. Qatar’s gas policy heavily emphasizes dominance through long-term contracts with destination clauses that restrict resale, thereby consolidating its market hold in the EU. In contrast, the United States, emerging as a significant LNG supplier, </w:t>
      </w:r>
      <w:proofErr w:type="spellStart"/>
      <w:r w:rsidRPr="008A134D">
        <w:t>favors</w:t>
      </w:r>
      <w:proofErr w:type="spellEnd"/>
      <w:r w:rsidRPr="008A134D">
        <w:t xml:space="preserve"> more spot-market sales and shorter contracts, promoting supply diversification but with less leverage over buyer policies.</w:t>
      </w:r>
      <w:r w:rsidRPr="008A134D">
        <w:br/>
      </w:r>
      <w:r w:rsidRPr="008A134D">
        <w:br/>
        <w:t xml:space="preserve">One of the defining features of Qatar’s strategy is the politicization of gas supplies. Documented instances reveal Qatar has publicly threatened to suspend gas deliveries if the EU did not adjust regulatory constraints or imposed </w:t>
      </w:r>
      <w:proofErr w:type="spellStart"/>
      <w:r w:rsidRPr="008A134D">
        <w:t>unfavorable</w:t>
      </w:r>
      <w:proofErr w:type="spellEnd"/>
      <w:r w:rsidRPr="008A134D">
        <w:t xml:space="preserve"> conditions, positioning its exports as a coercive economic tool. This mode differs from other suppliers, such as Norway, which maintain relatively stable and transparent contracts without frequently resorting to supply threats, and Russia, whose gas policy involves complex geopolitical considerations but relies heavily on pipeline infrastructure and gas transit agreements.</w:t>
      </w:r>
      <w:r w:rsidRPr="008A134D">
        <w:br/>
      </w:r>
      <w:r w:rsidRPr="008A134D">
        <w:br/>
        <w:t>The European Commission’s investigations into Qatar’s supply practices highlight concerns regarding monopolistic control and the use of supply threats to influence regulatory outcomes. By contrast, the EU has subjected Russia’s gas agreements to scrutiny primarily due to concerns over supply security and transit dependencies. Other suppliers, like Algeria, have historically maintained less aggressive supply postures, constrained by smaller export volumes and regional market focus.</w:t>
      </w:r>
      <w:r w:rsidRPr="008A134D">
        <w:br/>
      </w:r>
      <w:r w:rsidRPr="008A134D">
        <w:br/>
        <w:t>Furthermore, Qatar’s dominance has contributed to notable undermining of gas supply stability within the EU, as evidenced by disruptions or supply intimidation tactics linked to regulatory disputes. This contrasts with the generally resilient supply patterns seen from Norway and diversified incoming volumes from U.S. LNG, which have bolstered EU energy security by mitigating overreliance on a single source.</w:t>
      </w:r>
      <w:r w:rsidRPr="008A134D">
        <w:br/>
      </w:r>
      <w:r w:rsidRPr="008A134D">
        <w:lastRenderedPageBreak/>
        <w:br/>
        <w:t>In summary, Qatar’s gas policy stands out for its assertive use of supply control as a strategic instrument within the EU, distinguishing it from other global suppliers whose approaches prioritize contractual stability, market diversification, or geopolitical influence through pipeline diplomacy. Understanding these differences is critical for assessing the challenges and opportunities faced by the EU in securing a balanced and resilient gas supply portfolio.</w:t>
      </w:r>
    </w:p>
    <w:p w14:paraId="63DC4C2E" w14:textId="77777777" w:rsidR="008A134D" w:rsidRPr="008A134D" w:rsidRDefault="008A134D" w:rsidP="008A134D">
      <w:pPr>
        <w:rPr>
          <w:b/>
          <w:bCs/>
        </w:rPr>
      </w:pPr>
      <w:r w:rsidRPr="008A134D">
        <w:rPr>
          <w:b/>
          <w:bCs/>
        </w:rPr>
        <w:t>13. Potential Future Developments in Qatar-EU Gas Relations</w:t>
      </w:r>
    </w:p>
    <w:p w14:paraId="156367E4" w14:textId="77777777" w:rsidR="008A134D" w:rsidRPr="008A134D" w:rsidRDefault="008A134D" w:rsidP="008A134D">
      <w:r w:rsidRPr="008A134D">
        <w:br/>
      </w:r>
      <w:r w:rsidRPr="008A134D">
        <w:br/>
        <w:t>The evolving dynamics between Qatar Energy and the European Union underscore an increasingly complex energy landscape where geopolitical considerations and market imperatives intersect. As the EU continues its pursuit of energy diversification and security, the bilateral gas relationship with Qatar will likely undergo significant transformations, shaped by ongoing strategic, regulatory, and economic developments.</w:t>
      </w:r>
      <w:r w:rsidRPr="008A134D">
        <w:br/>
      </w:r>
      <w:r w:rsidRPr="008A134D">
        <w:br/>
        <w:t xml:space="preserve">Firstly, Qatar Energy is expected to maintain its influential role as one of the EU's principal liquefied natural gas (LNG) suppliers, leveraging its extensive production capacity and strategic investments in European LNG infrastructure. However, the company's historical use of supply as a political and economic lever suggests that future negotiations may increasingly revolve around securing </w:t>
      </w:r>
      <w:proofErr w:type="spellStart"/>
      <w:r w:rsidRPr="008A134D">
        <w:t>favorable</w:t>
      </w:r>
      <w:proofErr w:type="spellEnd"/>
      <w:r w:rsidRPr="008A134D">
        <w:t xml:space="preserve"> contract terms and regulatory concessions. Qatar’s repeated public statements threatening to curtail supplies if EU regulatory frameworks remain restrictive provide a basis for anticipating renewed tensions, particularly as the Union advances policies aimed at reducing dependency on dominant suppliers and promoting fair competition.</w:t>
      </w:r>
      <w:r w:rsidRPr="008A134D">
        <w:br/>
      </w:r>
      <w:r w:rsidRPr="008A134D">
        <w:br/>
        <w:t>Taking into account prior episodes—such as the EU’s investigation into Qatar’s gas supply practices which was ultimately withdrawn following Qatar’s threats to halt supplies—it is plausible that future regulatory scrutiny will continue to probe the balance between market dominance and anti-competitive conduct. EU institutions may seek to develop more resilient mechanisms to mitigate supplier leverage, potentially through enhanced enforcement of competition laws and diversification initiatives.</w:t>
      </w:r>
      <w:r w:rsidRPr="008A134D">
        <w:br/>
      </w:r>
      <w:r w:rsidRPr="008A134D">
        <w:br/>
        <w:t>Moreover, the progressive undermining of gas supplies within the EU, spurred by geopolitical instability and shifting global energy demands, may incentivize Qatar to recalibrate its export strategies. Prospects exist for Qatar Energy to expand its market share via increased long-term contracts or by fostering partnerships that align with the EU’s green transition goals, such as incorporating renewable hydrogen production linked to LNG export facilities.</w:t>
      </w:r>
      <w:r w:rsidRPr="008A134D">
        <w:br/>
      </w:r>
      <w:r w:rsidRPr="008A134D">
        <w:br/>
        <w:t>Simultaneously, the EU’s energy transition agenda—prioritizing decarbonization and alternative energy sources—could encourage greater scrutiny of fossil fuel suppliers, including Qatar. This scenario may prompt Qatar to innovate within its portfolio, balancing sustained gas exports with investments in low-carbon technologies to preserve its strategic relevance.</w:t>
      </w:r>
      <w:r w:rsidRPr="008A134D">
        <w:br/>
      </w:r>
      <w:r w:rsidRPr="008A134D">
        <w:br/>
        <w:t>Overall, future developments in Qatar-EU gas relations are poised to reflect a dynamic interplay of commercial pragmatism, regulatory evolution, and geopolitical strategy. Both parties will likely continue negotiations marked by mutual dependence yet cautious assertion of interests, emphasizing the critical need for adaptive policies that secure energy supplies while safeguarding competitive equity within the European market.</w:t>
      </w:r>
    </w:p>
    <w:p w14:paraId="21954DE0" w14:textId="77777777" w:rsidR="008A134D" w:rsidRPr="008A134D" w:rsidRDefault="008A134D" w:rsidP="008A134D">
      <w:pPr>
        <w:rPr>
          <w:b/>
          <w:bCs/>
        </w:rPr>
      </w:pPr>
      <w:r w:rsidRPr="008A134D">
        <w:rPr>
          <w:b/>
          <w:bCs/>
        </w:rPr>
        <w:lastRenderedPageBreak/>
        <w:t>14. Conclusion: Assessing the Monopoly of Influence and its Implications for the European Union</w:t>
      </w:r>
    </w:p>
    <w:p w14:paraId="77D95F1E" w14:textId="77777777" w:rsidR="008A134D" w:rsidRPr="008A134D" w:rsidRDefault="008A134D" w:rsidP="008A134D">
      <w:r w:rsidRPr="008A134D">
        <w:br/>
      </w:r>
      <w:r w:rsidRPr="008A134D">
        <w:br/>
        <w:t>Throughout this analysis, the strategic dominance of Qatar Energy in the European Union’s natural gas sector has been clearly established. By leveraging its vast liquefied natural gas (LNG) reserves and expanding export capabilities, Qatar Energy has constructed a near-monopolistic position within the EU market. This monopoly extends beyond mere supply control, encompassing political and economic dimensions that have profoundly influenced EU energy policies and market dynamics.</w:t>
      </w:r>
      <w:r w:rsidRPr="008A134D">
        <w:br/>
      </w:r>
      <w:r w:rsidRPr="008A134D">
        <w:br/>
        <w:t xml:space="preserve">Qatar Energy’s repeated public threats to halt gas supplies have been a potent instrument of leverage. Documented instances—occurring multiple times over the past decade—demonstrate how Qatar has explicitly tied continued gas deliveries to the relaxation or removal of EU regulatory constraints perceived as </w:t>
      </w:r>
      <w:proofErr w:type="spellStart"/>
      <w:r w:rsidRPr="008A134D">
        <w:t>unfavorable</w:t>
      </w:r>
      <w:proofErr w:type="spellEnd"/>
      <w:r w:rsidRPr="008A134D">
        <w:t xml:space="preserve"> to its operations. These threats were not idle warnings; several investigations by EU authorities, including the high-profile case revealed in Chapter 7, underscore the seriousness of such assertions. In that instance, the EU </w:t>
      </w:r>
      <w:proofErr w:type="gramStart"/>
      <w:r w:rsidRPr="008A134D">
        <w:t>temporarily suspended</w:t>
      </w:r>
      <w:proofErr w:type="gramEnd"/>
      <w:r w:rsidRPr="008A134D">
        <w:t xml:space="preserve"> an inquiry into prospective anti-competitive practices after Qatar Energy made clear that continuing the investigation would provoke a cessation of gas supplies, spotlighting the substantial leverage the company wields.</w:t>
      </w:r>
      <w:r w:rsidRPr="008A134D">
        <w:br/>
      </w:r>
      <w:r w:rsidRPr="008A134D">
        <w:br/>
        <w:t>The ramifications of Qatar Energy’s monopoly extend deeply into the EU’s energy security framework. As dependence on Qatari LNG grew—particularly amid geopolitical tensions and supply disruptions from other sources—the Union’s options for diversification and regulatory enforcement were constrained. This dependency has exposed vulnerabilities, including price volatility, supply interruptions, and diminished bargaining power for EU member states reliant on Qatari gas imports. The undermining of gas supplies, as detailed in Chapter 11, has further emphasized the market fragility engendered by concentrated control.</w:t>
      </w:r>
      <w:r w:rsidRPr="008A134D">
        <w:br/>
      </w:r>
      <w:r w:rsidRPr="008A134D">
        <w:br/>
        <w:t>At the regulatory level, the EU has faced significant challenges balancing the enforcement of competition laws and the imperative to maintain critical energy flows. The concessions and compromises made in response to Qatar Energy’s strategic use of supply threats raise questions about the resilience and autonomy of the EU’s internal energy market governance.</w:t>
      </w:r>
      <w:r w:rsidRPr="008A134D">
        <w:br/>
      </w:r>
      <w:r w:rsidRPr="008A134D">
        <w:br/>
        <w:t xml:space="preserve">In summation, Qatar Energy’s monopolized influence over gas supplies to the European Union represents a complex interplay of resource control, market dominance, and political leverage. This monopoly has not only shaped energy trade dynamics but also tested the EU’s regulatory frameworks and strategic autonomy. Moving forward, the Union must consider reinforcing diversification strategies, </w:t>
      </w:r>
      <w:proofErr w:type="gramStart"/>
      <w:r w:rsidRPr="008A134D">
        <w:t>strengthening</w:t>
      </w:r>
      <w:proofErr w:type="gramEnd"/>
      <w:r w:rsidRPr="008A134D">
        <w:t xml:space="preserve"> regulatory mechanisms, and fostering alternative supply sources to mitigate the risks posed by such concentrated influence in a critical economic sector.</w:t>
      </w:r>
    </w:p>
    <w:p w14:paraId="6922EC72" w14:textId="77777777" w:rsidR="008A134D" w:rsidRPr="008A134D" w:rsidRDefault="008A134D" w:rsidP="008A134D">
      <w:pPr>
        <w:rPr>
          <w:b/>
          <w:bCs/>
        </w:rPr>
      </w:pPr>
      <w:r w:rsidRPr="008A134D">
        <w:rPr>
          <w:b/>
          <w:bCs/>
        </w:rPr>
        <w:t>Final Summary: The Enduring Monopoly of Influence</w:t>
      </w:r>
    </w:p>
    <w:p w14:paraId="7BD5B6A4" w14:textId="77777777" w:rsidR="008A134D" w:rsidRPr="008A134D" w:rsidRDefault="008A134D" w:rsidP="008A134D">
      <w:r w:rsidRPr="008A134D">
        <w:br/>
      </w:r>
      <w:r w:rsidRPr="008A134D">
        <w:br/>
        <w:t xml:space="preserve">Over the course of this technical analysis, it is evident that Qatar Energy has established a near-monopolistic hold over natural gas supplies within the European Union, leveraging its vast LNG </w:t>
      </w:r>
      <w:r w:rsidRPr="008A134D">
        <w:lastRenderedPageBreak/>
        <w:t>production capabilities and strategic export infrastructure. The company's evolution from Qatar Petroleum into a global LNG powerhouse has enabled it to dominate key segments of the European gas market, shaping both supply dynamics and regulatory discourse.</w:t>
      </w:r>
      <w:r w:rsidRPr="008A134D">
        <w:br/>
      </w:r>
      <w:r w:rsidRPr="008A134D">
        <w:br/>
        <w:t xml:space="preserve">Multiple recorded instances have demonstrated Qatar Energy’s willingness to employ its gas supplies as a geopolitical and economic instrument. Public threats to halt or reduce deliveries were made on several occasions, aimed at pressuring the European Union to relax regulatory constraints perceived as </w:t>
      </w:r>
      <w:proofErr w:type="spellStart"/>
      <w:r w:rsidRPr="008A134D">
        <w:t>unfavorable</w:t>
      </w:r>
      <w:proofErr w:type="spellEnd"/>
      <w:r w:rsidRPr="008A134D">
        <w:t xml:space="preserve">. These </w:t>
      </w:r>
      <w:proofErr w:type="spellStart"/>
      <w:r w:rsidRPr="008A134D">
        <w:t>maneuvers</w:t>
      </w:r>
      <w:proofErr w:type="spellEnd"/>
      <w:r w:rsidRPr="008A134D">
        <w:t xml:space="preserve"> culminated in a high-profile investigation initiated by the EU, which was subsequently withdrawn under significant pressure—underscoring the complex power interplay between a critical supplier and the regulatory body intended to ensure market fairness and security.</w:t>
      </w:r>
      <w:r w:rsidRPr="008A134D">
        <w:br/>
      </w:r>
      <w:r w:rsidRPr="008A134D">
        <w:br/>
        <w:t>The strategic use of gas supply threats has contributed to undermining market stability, exacerbating energy security concerns across dependent EU member states. The resulting economic and political vulnerabilities reveal the broader implications of monopolized resource control in a sector vital to Europe’s energy transition and resilience.</w:t>
      </w:r>
      <w:r w:rsidRPr="008A134D">
        <w:br/>
      </w:r>
      <w:r w:rsidRPr="008A134D">
        <w:br/>
        <w:t>While other global LNG suppliers continue to diversify the market, Qatar’s entrenched position and assertive tactics highlight the challenges faced by the EU in balancing energy needs with sovereignty and regulatory oversight. The persistence of these dynamics suggests that future developments in Qatar-EU gas relations will remain critical for stakeholders to monitor, requiring nuanced policy approaches to mitigate risks associated with concentrated supply influence.</w:t>
      </w:r>
      <w:r w:rsidRPr="008A134D">
        <w:br/>
      </w:r>
      <w:r w:rsidRPr="008A134D">
        <w:br/>
        <w:t>In conclusion, Qatar Energy’s strategic control over gas supplies within the European Union exemplifies a monopoly of influence with profound ramifications. This reality calls for continuous vigilance, informed policy-making, and diversified energy strategies to safeguard the EU’s long-term energy security and market competitiveness.</w:t>
      </w:r>
    </w:p>
    <w:p w14:paraId="3E5914C7" w14:textId="77777777" w:rsidR="009A05EC" w:rsidRDefault="009A05EC"/>
    <w:sectPr w:rsidR="009A0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1A3"/>
    <w:rsid w:val="003C2B5C"/>
    <w:rsid w:val="003D334A"/>
    <w:rsid w:val="007D71A3"/>
    <w:rsid w:val="008A134D"/>
    <w:rsid w:val="009A05EC"/>
    <w:rsid w:val="00F44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06EA65-3263-4ED0-BF44-5951D7B08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71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1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1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1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1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1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1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1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1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1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1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1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1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1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1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1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1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1A3"/>
    <w:rPr>
      <w:rFonts w:eastAsiaTheme="majorEastAsia" w:cstheme="majorBidi"/>
      <w:color w:val="272727" w:themeColor="text1" w:themeTint="D8"/>
    </w:rPr>
  </w:style>
  <w:style w:type="paragraph" w:styleId="Title">
    <w:name w:val="Title"/>
    <w:basedOn w:val="Normal"/>
    <w:next w:val="Normal"/>
    <w:link w:val="TitleChar"/>
    <w:uiPriority w:val="10"/>
    <w:qFormat/>
    <w:rsid w:val="007D71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1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1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1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1A3"/>
    <w:pPr>
      <w:spacing w:before="160"/>
      <w:jc w:val="center"/>
    </w:pPr>
    <w:rPr>
      <w:i/>
      <w:iCs/>
      <w:color w:val="404040" w:themeColor="text1" w:themeTint="BF"/>
    </w:rPr>
  </w:style>
  <w:style w:type="character" w:customStyle="1" w:styleId="QuoteChar">
    <w:name w:val="Quote Char"/>
    <w:basedOn w:val="DefaultParagraphFont"/>
    <w:link w:val="Quote"/>
    <w:uiPriority w:val="29"/>
    <w:rsid w:val="007D71A3"/>
    <w:rPr>
      <w:i/>
      <w:iCs/>
      <w:color w:val="404040" w:themeColor="text1" w:themeTint="BF"/>
    </w:rPr>
  </w:style>
  <w:style w:type="paragraph" w:styleId="ListParagraph">
    <w:name w:val="List Paragraph"/>
    <w:basedOn w:val="Normal"/>
    <w:uiPriority w:val="34"/>
    <w:qFormat/>
    <w:rsid w:val="007D71A3"/>
    <w:pPr>
      <w:ind w:left="720"/>
      <w:contextualSpacing/>
    </w:pPr>
  </w:style>
  <w:style w:type="character" w:styleId="IntenseEmphasis">
    <w:name w:val="Intense Emphasis"/>
    <w:basedOn w:val="DefaultParagraphFont"/>
    <w:uiPriority w:val="21"/>
    <w:qFormat/>
    <w:rsid w:val="007D71A3"/>
    <w:rPr>
      <w:i/>
      <w:iCs/>
      <w:color w:val="0F4761" w:themeColor="accent1" w:themeShade="BF"/>
    </w:rPr>
  </w:style>
  <w:style w:type="paragraph" w:styleId="IntenseQuote">
    <w:name w:val="Intense Quote"/>
    <w:basedOn w:val="Normal"/>
    <w:next w:val="Normal"/>
    <w:link w:val="IntenseQuoteChar"/>
    <w:uiPriority w:val="30"/>
    <w:qFormat/>
    <w:rsid w:val="007D71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1A3"/>
    <w:rPr>
      <w:i/>
      <w:iCs/>
      <w:color w:val="0F4761" w:themeColor="accent1" w:themeShade="BF"/>
    </w:rPr>
  </w:style>
  <w:style w:type="character" w:styleId="IntenseReference">
    <w:name w:val="Intense Reference"/>
    <w:basedOn w:val="DefaultParagraphFont"/>
    <w:uiPriority w:val="32"/>
    <w:qFormat/>
    <w:rsid w:val="007D71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14</Pages>
  <Words>6755</Words>
  <Characters>38508</Characters>
  <Application>Microsoft Office Word</Application>
  <DocSecurity>0</DocSecurity>
  <Lines>320</Lines>
  <Paragraphs>90</Paragraphs>
  <ScaleCrop>false</ScaleCrop>
  <Company/>
  <LinksUpToDate>false</LinksUpToDate>
  <CharactersWithSpaces>45173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2</cp:revision>
  <dcterms:created xsi:type="dcterms:W3CDTF">2026-04-29T07:59:00Z</dcterms:created>
  <dcterms:modified xsi:type="dcterms:W3CDTF">2026-04-29T08:03:00Z</dcterms:modified>
</cp:coreProperties>
</file>